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5880">
      <w:pPr>
        <w:jc w:val="center"/>
        <w:rPr>
          <w:b/>
          <w:szCs w:val="22"/>
          <w:lang w:val="uk-UA"/>
        </w:rPr>
      </w:pPr>
      <w:r>
        <w:rPr>
          <w:b/>
          <w:szCs w:val="22"/>
          <w:lang w:val="uk-UA"/>
        </w:rPr>
        <w:t>Міністерство освіти і науки України</w:t>
      </w:r>
    </w:p>
    <w:p w:rsidR="00000000" w:rsidRDefault="00F55880">
      <w:pPr>
        <w:jc w:val="center"/>
        <w:rPr>
          <w:b/>
          <w:szCs w:val="22"/>
          <w:lang w:val="uk-UA"/>
        </w:rPr>
      </w:pPr>
      <w:r>
        <w:rPr>
          <w:b/>
          <w:szCs w:val="22"/>
          <w:lang w:val="uk-UA"/>
        </w:rPr>
        <w:t>Інститут  педагогіки НАПН України</w:t>
      </w:r>
    </w:p>
    <w:p w:rsidR="00000000" w:rsidRDefault="00F55880">
      <w:pPr>
        <w:jc w:val="center"/>
        <w:rPr>
          <w:b/>
          <w:szCs w:val="22"/>
          <w:lang w:val="uk-UA"/>
        </w:rPr>
      </w:pPr>
      <w:r>
        <w:rPr>
          <w:b/>
          <w:szCs w:val="22"/>
          <w:lang w:val="uk-UA"/>
        </w:rPr>
        <w:t>Кіровоградський державний педагогічний університет</w:t>
      </w:r>
    </w:p>
    <w:p w:rsidR="00000000" w:rsidRDefault="00F55880">
      <w:pPr>
        <w:jc w:val="center"/>
        <w:rPr>
          <w:b/>
          <w:szCs w:val="22"/>
          <w:lang w:val="uk-UA"/>
        </w:rPr>
      </w:pPr>
      <w:r>
        <w:rPr>
          <w:b/>
          <w:szCs w:val="22"/>
          <w:lang w:val="uk-UA"/>
        </w:rPr>
        <w:t>імені Володимира Винниченка</w:t>
      </w:r>
    </w:p>
    <w:p w:rsidR="00000000" w:rsidRDefault="00F55880">
      <w:pPr>
        <w:tabs>
          <w:tab w:val="center" w:pos="4677"/>
          <w:tab w:val="right" w:pos="9355"/>
        </w:tabs>
        <w:jc w:val="center"/>
        <w:rPr>
          <w:b/>
          <w:szCs w:val="22"/>
          <w:lang w:val="uk-UA"/>
        </w:rPr>
      </w:pPr>
      <w:r>
        <w:rPr>
          <w:b/>
          <w:szCs w:val="22"/>
          <w:lang w:val="uk-UA"/>
        </w:rPr>
        <w:t>Атирауський державний університет імені Х.Досмухамедова (Казахстан)</w:t>
      </w:r>
    </w:p>
    <w:p w:rsidR="00000000" w:rsidRDefault="00F55880">
      <w:pPr>
        <w:tabs>
          <w:tab w:val="center" w:pos="4677"/>
          <w:tab w:val="right" w:pos="9355"/>
        </w:tabs>
        <w:jc w:val="center"/>
        <w:rPr>
          <w:b/>
          <w:szCs w:val="22"/>
          <w:lang w:val="uk-UA"/>
        </w:rPr>
      </w:pPr>
      <w:r>
        <w:rPr>
          <w:b/>
          <w:szCs w:val="22"/>
          <w:lang w:val="uk-UA"/>
        </w:rPr>
        <w:t xml:space="preserve">Інститут педагогічних наук (Республіка </w:t>
      </w:r>
      <w:r>
        <w:rPr>
          <w:b/>
          <w:szCs w:val="22"/>
          <w:lang w:val="uk-UA"/>
        </w:rPr>
        <w:t>Молдова, м. Кишинів)</w:t>
      </w:r>
    </w:p>
    <w:p w:rsidR="00000000" w:rsidRDefault="00F55880">
      <w:pPr>
        <w:jc w:val="center"/>
        <w:rPr>
          <w:b/>
          <w:szCs w:val="22"/>
          <w:lang w:val="uk-UA"/>
        </w:rPr>
      </w:pPr>
      <w:bookmarkStart w:id="0" w:name="_GoBack"/>
      <w:r>
        <w:rPr>
          <w:b/>
          <w:szCs w:val="22"/>
          <w:lang w:val="uk-UA"/>
        </w:rPr>
        <w:t>Тракійський університет (м.Стара Загора, Болгарія)</w:t>
      </w:r>
    </w:p>
    <w:bookmarkEnd w:id="0"/>
    <w:p w:rsidR="00000000" w:rsidRDefault="00F55880">
      <w:pPr>
        <w:tabs>
          <w:tab w:val="center" w:pos="4677"/>
          <w:tab w:val="right" w:pos="9355"/>
        </w:tabs>
        <w:jc w:val="center"/>
      </w:pPr>
      <w:r>
        <w:rPr>
          <w:b/>
          <w:szCs w:val="22"/>
          <w:lang w:val="uk-UA"/>
        </w:rPr>
        <w:t>Фізика в школі: Науково-методичний журнал (м. Москва, Росія)</w:t>
      </w:r>
    </w:p>
    <w:p w:rsidR="00000000" w:rsidRDefault="009903C8">
      <w:pPr>
        <w:jc w:val="center"/>
        <w:rPr>
          <w:sz w:val="2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48590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8" t="6714" r="6667" b="8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55880">
      <w:pPr>
        <w:jc w:val="center"/>
        <w:rPr>
          <w:sz w:val="22"/>
          <w:lang w:val="uk-UA"/>
        </w:rPr>
      </w:pPr>
    </w:p>
    <w:p w:rsidR="00000000" w:rsidRDefault="00F55880">
      <w:pPr>
        <w:jc w:val="center"/>
        <w:rPr>
          <w:sz w:val="22"/>
          <w:lang w:val="uk-UA"/>
        </w:rPr>
      </w:pPr>
      <w:r>
        <w:rPr>
          <w:b/>
          <w:lang w:val="uk-UA"/>
        </w:rPr>
        <w:t>ІНФОРМАЦІЙНИЙ ЛИСТ-ЗАПРОШЕННЯ</w:t>
      </w:r>
    </w:p>
    <w:p w:rsidR="00000000" w:rsidRDefault="00F55880">
      <w:pPr>
        <w:jc w:val="center"/>
        <w:rPr>
          <w:sz w:val="22"/>
          <w:lang w:val="uk-UA"/>
        </w:rPr>
      </w:pPr>
    </w:p>
    <w:p w:rsidR="00000000" w:rsidRDefault="00F558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колеги!</w:t>
      </w:r>
    </w:p>
    <w:p w:rsidR="00000000" w:rsidRDefault="00F558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25-26</w:t>
      </w:r>
      <w:r>
        <w:rPr>
          <w:sz w:val="28"/>
          <w:szCs w:val="28"/>
          <w:lang w:val="uk-UA"/>
        </w:rPr>
        <w:t xml:space="preserve"> квітня 2014 року в Кіровоградському державному педагогічному універ</w:t>
      </w:r>
      <w:r>
        <w:rPr>
          <w:sz w:val="28"/>
          <w:szCs w:val="28"/>
          <w:lang w:val="uk-UA"/>
        </w:rPr>
        <w:t xml:space="preserve">ситеті імені Володимира Винниченка відбудеться Міжнародна конференція </w:t>
      </w:r>
    </w:p>
    <w:p w:rsidR="00000000" w:rsidRDefault="00F558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i/>
          <w:caps/>
          <w:sz w:val="28"/>
          <w:szCs w:val="28"/>
          <w:lang w:val="uk-UA"/>
        </w:rPr>
        <w:t>«сучасні тенденції навчання фізики у загальносвітній та вищій школі»</w:t>
      </w:r>
    </w:p>
    <w:p w:rsidR="00000000" w:rsidRDefault="00F55880">
      <w:pPr>
        <w:jc w:val="center"/>
        <w:rPr>
          <w:sz w:val="22"/>
          <w:lang w:val="uk-UA"/>
        </w:rPr>
      </w:pPr>
      <w:r>
        <w:rPr>
          <w:sz w:val="28"/>
          <w:szCs w:val="28"/>
          <w:lang w:val="uk-UA"/>
        </w:rPr>
        <w:t>присвячена 100-річчю від дня народження І.В. Попова</w:t>
      </w:r>
    </w:p>
    <w:p w:rsidR="00000000" w:rsidRDefault="00F55880">
      <w:pPr>
        <w:jc w:val="center"/>
        <w:rPr>
          <w:sz w:val="22"/>
          <w:lang w:val="uk-UA"/>
        </w:rPr>
      </w:pPr>
    </w:p>
    <w:p w:rsidR="00000000" w:rsidRDefault="00F55880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Основні напрямки роботи конференції:</w:t>
      </w:r>
    </w:p>
    <w:p w:rsidR="00000000" w:rsidRDefault="00F55880">
      <w:pPr>
        <w:tabs>
          <w:tab w:val="left" w:pos="900"/>
        </w:tabs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Інноваційні підходи до фо</w:t>
      </w:r>
      <w:r>
        <w:rPr>
          <w:b/>
          <w:i/>
          <w:sz w:val="28"/>
          <w:szCs w:val="28"/>
          <w:lang w:val="uk-UA"/>
        </w:rPr>
        <w:t>рмування навчального фізичного експерименту.</w:t>
      </w:r>
    </w:p>
    <w:p w:rsidR="00000000" w:rsidRDefault="00F55880">
      <w:pPr>
        <w:tabs>
          <w:tab w:val="left" w:pos="900"/>
        </w:tabs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Внесок наукової школи І.В. Попова у становлення методичної думки з фізики.</w:t>
      </w:r>
    </w:p>
    <w:p w:rsidR="00000000" w:rsidRDefault="00F55880">
      <w:pPr>
        <w:tabs>
          <w:tab w:val="left" w:pos="900"/>
        </w:tabs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Розвиток принципу історизму в навчанні фізики.</w:t>
      </w:r>
    </w:p>
    <w:p w:rsidR="00000000" w:rsidRDefault="00F55880">
      <w:pPr>
        <w:tabs>
          <w:tab w:val="left" w:pos="900"/>
        </w:tabs>
        <w:jc w:val="both"/>
        <w:rPr>
          <w:lang w:val="uk-UA"/>
        </w:rPr>
      </w:pPr>
      <w:r>
        <w:rPr>
          <w:b/>
          <w:i/>
          <w:sz w:val="28"/>
          <w:szCs w:val="28"/>
          <w:lang w:val="uk-UA"/>
        </w:rPr>
        <w:t>Розвиток змісту фізичної освіти в умовах сучасної парадигми</w:t>
      </w:r>
      <w:r>
        <w:rPr>
          <w:sz w:val="28"/>
          <w:szCs w:val="28"/>
          <w:lang w:val="uk-UA"/>
        </w:rPr>
        <w:t>.</w:t>
      </w:r>
    </w:p>
    <w:p w:rsidR="00000000" w:rsidRDefault="00F55880">
      <w:pPr>
        <w:rPr>
          <w:lang w:val="uk-UA"/>
        </w:rPr>
      </w:pPr>
    </w:p>
    <w:p w:rsidR="00000000" w:rsidRDefault="00F55880">
      <w:pPr>
        <w:suppressAutoHyphens w:val="0"/>
        <w:ind w:firstLine="426"/>
        <w:rPr>
          <w:i/>
          <w:color w:val="000000"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Голова оргкомітету:</w:t>
      </w:r>
    </w:p>
    <w:p w:rsidR="00000000" w:rsidRDefault="00F55880">
      <w:pPr>
        <w:jc w:val="both"/>
        <w:rPr>
          <w:b/>
          <w:color w:val="000000"/>
          <w:sz w:val="20"/>
          <w:szCs w:val="20"/>
          <w:lang w:val="uk-UA"/>
        </w:rPr>
      </w:pPr>
      <w:r>
        <w:rPr>
          <w:i/>
          <w:color w:val="000000"/>
          <w:sz w:val="20"/>
          <w:szCs w:val="20"/>
          <w:lang w:val="uk-UA"/>
        </w:rPr>
        <w:t>Семенюк</w:t>
      </w:r>
      <w:r>
        <w:rPr>
          <w:i/>
          <w:color w:val="000000"/>
          <w:sz w:val="20"/>
          <w:szCs w:val="20"/>
          <w:lang w:val="uk-UA"/>
        </w:rPr>
        <w:t xml:space="preserve"> О.А.</w:t>
      </w:r>
      <w:r>
        <w:rPr>
          <w:b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– доктор філологічних наук, професор, ректор КДПУ ім. В.Винниченка.</w:t>
      </w:r>
    </w:p>
    <w:p w:rsidR="00000000" w:rsidRDefault="00F55880">
      <w:pPr>
        <w:ind w:firstLine="426"/>
        <w:jc w:val="both"/>
        <w:rPr>
          <w:i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  <w:t>Заступник голови:</w:t>
      </w:r>
    </w:p>
    <w:p w:rsidR="00000000" w:rsidRDefault="00F55880">
      <w:pPr>
        <w:jc w:val="both"/>
        <w:rPr>
          <w:b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Садовий М.І</w:t>
      </w:r>
      <w:r>
        <w:rPr>
          <w:sz w:val="20"/>
          <w:szCs w:val="20"/>
          <w:lang w:val="uk-UA"/>
        </w:rPr>
        <w:t>. – докт. пед. наук, професор, проректор з наукової роботи, завідувач кафедри теорії і методики технологічної підготовки, охорони праці та безпеки життєд</w:t>
      </w:r>
      <w:r>
        <w:rPr>
          <w:sz w:val="20"/>
          <w:szCs w:val="20"/>
          <w:lang w:val="uk-UA"/>
        </w:rPr>
        <w:t xml:space="preserve">іяльності, професор кафедри фізики та методики її викладання </w:t>
      </w:r>
      <w:r>
        <w:rPr>
          <w:color w:val="000000"/>
          <w:sz w:val="20"/>
          <w:szCs w:val="20"/>
          <w:lang w:val="uk-UA"/>
        </w:rPr>
        <w:t>КДПУ ім. В.Винниченка.</w:t>
      </w:r>
    </w:p>
    <w:p w:rsidR="00000000" w:rsidRDefault="00F55880">
      <w:pPr>
        <w:ind w:firstLine="426"/>
        <w:jc w:val="both"/>
        <w:rPr>
          <w:i/>
          <w:sz w:val="20"/>
          <w:szCs w:val="22"/>
          <w:lang w:val="uk-UA"/>
        </w:rPr>
      </w:pPr>
      <w:r>
        <w:rPr>
          <w:b/>
          <w:sz w:val="20"/>
          <w:szCs w:val="20"/>
          <w:lang w:val="uk-UA"/>
        </w:rPr>
        <w:t xml:space="preserve">Оргкомітет: </w:t>
      </w:r>
    </w:p>
    <w:p w:rsidR="00000000" w:rsidRDefault="00F55880">
      <w:pPr>
        <w:jc w:val="both"/>
        <w:rPr>
          <w:i/>
          <w:color w:val="000000"/>
          <w:sz w:val="20"/>
          <w:szCs w:val="22"/>
          <w:lang w:val="uk-UA"/>
        </w:rPr>
      </w:pPr>
      <w:r>
        <w:rPr>
          <w:i/>
          <w:sz w:val="20"/>
          <w:szCs w:val="22"/>
          <w:lang w:val="uk-UA"/>
        </w:rPr>
        <w:t>Акіра Іон</w:t>
      </w:r>
      <w:r>
        <w:rPr>
          <w:sz w:val="20"/>
          <w:szCs w:val="22"/>
          <w:lang w:val="uk-UA"/>
        </w:rPr>
        <w:t xml:space="preserve"> – докт. фіз.-мат. наук, конференціар, зав. кафедри математичних і природничих наук  Інституту педагогічних наук м. Кишинів (Республіка Молдова);</w:t>
      </w:r>
    </w:p>
    <w:p w:rsidR="00000000" w:rsidRDefault="00F55880">
      <w:pPr>
        <w:jc w:val="both"/>
        <w:rPr>
          <w:i/>
          <w:sz w:val="20"/>
          <w:szCs w:val="22"/>
          <w:lang w:val="uk-UA"/>
        </w:rPr>
      </w:pPr>
      <w:r>
        <w:rPr>
          <w:i/>
          <w:color w:val="000000"/>
          <w:sz w:val="20"/>
          <w:szCs w:val="22"/>
          <w:lang w:val="uk-UA"/>
        </w:rPr>
        <w:t>Вели</w:t>
      </w:r>
      <w:r>
        <w:rPr>
          <w:i/>
          <w:color w:val="000000"/>
          <w:sz w:val="20"/>
          <w:szCs w:val="22"/>
          <w:lang w:val="uk-UA"/>
        </w:rPr>
        <w:t>чко С.П</w:t>
      </w:r>
      <w:r>
        <w:rPr>
          <w:color w:val="000000"/>
          <w:sz w:val="20"/>
          <w:szCs w:val="22"/>
          <w:lang w:val="uk-UA"/>
        </w:rPr>
        <w:t>. – докт. пед. наук, професор, проф. кафедри фізики та методики її викладання КДПУ ім. В.Винниченка;</w:t>
      </w:r>
    </w:p>
    <w:p w:rsidR="00000000" w:rsidRDefault="00F55880">
      <w:pPr>
        <w:jc w:val="both"/>
        <w:rPr>
          <w:i/>
          <w:sz w:val="20"/>
          <w:szCs w:val="22"/>
          <w:lang w:val="uk-UA"/>
        </w:rPr>
      </w:pPr>
      <w:r>
        <w:rPr>
          <w:i/>
          <w:sz w:val="20"/>
          <w:szCs w:val="22"/>
          <w:lang w:val="uk-UA"/>
        </w:rPr>
        <w:t>Вовкотруб В.П</w:t>
      </w:r>
      <w:r>
        <w:rPr>
          <w:sz w:val="20"/>
          <w:szCs w:val="22"/>
          <w:lang w:val="uk-UA"/>
        </w:rPr>
        <w:t xml:space="preserve">. – докт. пед. наук, професор, завідувач кафедри фізики та методики її викладання </w:t>
      </w:r>
      <w:r>
        <w:rPr>
          <w:color w:val="000000"/>
          <w:sz w:val="20"/>
          <w:szCs w:val="22"/>
          <w:lang w:val="uk-UA"/>
        </w:rPr>
        <w:t>КДПУ ім. В.Винниченка</w:t>
      </w:r>
      <w:r>
        <w:rPr>
          <w:sz w:val="20"/>
          <w:szCs w:val="22"/>
          <w:lang w:val="uk-UA"/>
        </w:rPr>
        <w:t>;</w:t>
      </w:r>
    </w:p>
    <w:p w:rsidR="00000000" w:rsidRDefault="00F55880">
      <w:pPr>
        <w:jc w:val="both"/>
        <w:rPr>
          <w:i/>
          <w:sz w:val="20"/>
          <w:szCs w:val="22"/>
          <w:lang w:val="uk-UA"/>
        </w:rPr>
      </w:pPr>
      <w:r>
        <w:rPr>
          <w:i/>
          <w:sz w:val="20"/>
          <w:szCs w:val="22"/>
          <w:lang w:val="uk-UA"/>
        </w:rPr>
        <w:t>Головко М.В.</w:t>
      </w:r>
      <w:r>
        <w:rPr>
          <w:sz w:val="20"/>
          <w:szCs w:val="22"/>
          <w:lang w:val="uk-UA"/>
        </w:rPr>
        <w:t xml:space="preserve"> – канд. пед. наук</w:t>
      </w:r>
      <w:r>
        <w:rPr>
          <w:sz w:val="20"/>
          <w:szCs w:val="22"/>
          <w:lang w:val="uk-UA"/>
        </w:rPr>
        <w:t>, доцент, старший науковий співробітник, заступник директора з наукової роботи Інституту педагогіки НАПН України;</w:t>
      </w:r>
    </w:p>
    <w:p w:rsidR="00000000" w:rsidRDefault="00F55880">
      <w:pPr>
        <w:jc w:val="both"/>
        <w:rPr>
          <w:i/>
          <w:sz w:val="20"/>
          <w:szCs w:val="22"/>
          <w:lang w:val="uk-UA"/>
        </w:rPr>
      </w:pPr>
      <w:r>
        <w:rPr>
          <w:i/>
          <w:sz w:val="20"/>
          <w:szCs w:val="22"/>
          <w:lang w:val="uk-UA"/>
        </w:rPr>
        <w:t>Імашев Гізатулла Імашевіч</w:t>
      </w:r>
      <w:r>
        <w:rPr>
          <w:sz w:val="20"/>
          <w:szCs w:val="22"/>
          <w:lang w:val="uk-UA"/>
        </w:rPr>
        <w:t xml:space="preserve"> – докт. пед. наук, професор кафедри Фізики і технічних дисциплін Атирауського державного університету імені Х.Досмух</w:t>
      </w:r>
      <w:r>
        <w:rPr>
          <w:sz w:val="20"/>
          <w:szCs w:val="22"/>
          <w:lang w:val="uk-UA"/>
        </w:rPr>
        <w:t>амедова, Республіка Казахстан;</w:t>
      </w:r>
    </w:p>
    <w:p w:rsidR="00000000" w:rsidRDefault="00F55880">
      <w:pPr>
        <w:jc w:val="both"/>
        <w:rPr>
          <w:i/>
          <w:color w:val="000000"/>
          <w:sz w:val="20"/>
          <w:szCs w:val="22"/>
          <w:lang w:val="uk-UA"/>
        </w:rPr>
      </w:pPr>
      <w:r>
        <w:rPr>
          <w:i/>
          <w:sz w:val="20"/>
          <w:szCs w:val="22"/>
          <w:lang w:val="uk-UA"/>
        </w:rPr>
        <w:t>Мартинюк М.Т.</w:t>
      </w:r>
      <w:r>
        <w:rPr>
          <w:sz w:val="20"/>
          <w:szCs w:val="22"/>
          <w:lang w:val="uk-UA"/>
        </w:rPr>
        <w:t xml:space="preserve"> – докт. пед. наук, професор, член-кор. НАПН України;</w:t>
      </w:r>
    </w:p>
    <w:p w:rsidR="00000000" w:rsidRDefault="00F55880">
      <w:pPr>
        <w:jc w:val="both"/>
        <w:rPr>
          <w:i/>
          <w:sz w:val="20"/>
          <w:szCs w:val="22"/>
          <w:lang w:val="uk-UA"/>
        </w:rPr>
      </w:pPr>
      <w:r>
        <w:rPr>
          <w:i/>
          <w:color w:val="000000"/>
          <w:sz w:val="20"/>
          <w:szCs w:val="22"/>
          <w:lang w:val="uk-UA"/>
        </w:rPr>
        <w:t>Петрова О.Б</w:t>
      </w:r>
      <w:r>
        <w:rPr>
          <w:color w:val="000000"/>
          <w:sz w:val="20"/>
          <w:szCs w:val="22"/>
          <w:lang w:val="uk-UA"/>
        </w:rPr>
        <w:t xml:space="preserve">. -  заст. гол. ред. науково-методичного журналу «Фізика в школі», д.п.н., професор (м. Москва, Росія); </w:t>
      </w:r>
    </w:p>
    <w:p w:rsidR="00000000" w:rsidRDefault="00F55880">
      <w:pPr>
        <w:jc w:val="both"/>
        <w:rPr>
          <w:i/>
          <w:color w:val="000000"/>
          <w:sz w:val="20"/>
          <w:szCs w:val="22"/>
          <w:lang w:val="uk-UA"/>
        </w:rPr>
      </w:pPr>
      <w:r>
        <w:rPr>
          <w:i/>
          <w:sz w:val="20"/>
          <w:szCs w:val="22"/>
          <w:lang w:val="uk-UA"/>
        </w:rPr>
        <w:t>Ріжняк Р.Я.</w:t>
      </w:r>
      <w:r>
        <w:rPr>
          <w:b/>
          <w:color w:val="000000"/>
          <w:sz w:val="20"/>
          <w:szCs w:val="22"/>
          <w:lang w:val="uk-UA"/>
        </w:rPr>
        <w:t xml:space="preserve"> – </w:t>
      </w:r>
      <w:r>
        <w:rPr>
          <w:color w:val="000000"/>
          <w:sz w:val="20"/>
          <w:szCs w:val="22"/>
          <w:lang w:val="uk-UA"/>
        </w:rPr>
        <w:t>канд. пед. наук, професор ка</w:t>
      </w:r>
      <w:r>
        <w:rPr>
          <w:color w:val="000000"/>
          <w:sz w:val="20"/>
          <w:szCs w:val="22"/>
          <w:lang w:val="uk-UA"/>
        </w:rPr>
        <w:t>федри математики, декан фіз.-мат. факультету КДПУ ім. В.Винниченка;</w:t>
      </w:r>
    </w:p>
    <w:p w:rsidR="00000000" w:rsidRDefault="00F55880">
      <w:pPr>
        <w:jc w:val="both"/>
        <w:rPr>
          <w:i/>
          <w:color w:val="000000"/>
          <w:sz w:val="20"/>
          <w:szCs w:val="22"/>
          <w:lang w:val="uk-UA"/>
        </w:rPr>
      </w:pPr>
      <w:r>
        <w:rPr>
          <w:i/>
          <w:color w:val="000000"/>
          <w:sz w:val="20"/>
          <w:szCs w:val="22"/>
          <w:lang w:val="uk-UA"/>
        </w:rPr>
        <w:t>Царенко О.М.</w:t>
      </w:r>
      <w:r>
        <w:rPr>
          <w:color w:val="000000"/>
          <w:sz w:val="20"/>
          <w:szCs w:val="22"/>
          <w:lang w:val="uk-UA"/>
        </w:rPr>
        <w:t xml:space="preserve"> – канд. техн. наук, професор кафедри фізики та методики її викладання КДПУ ім. В.Винниченка;</w:t>
      </w:r>
    </w:p>
    <w:p w:rsidR="00000000" w:rsidRDefault="00F55880">
      <w:pPr>
        <w:jc w:val="both"/>
        <w:rPr>
          <w:i/>
          <w:sz w:val="20"/>
          <w:szCs w:val="22"/>
          <w:lang w:val="uk-UA"/>
        </w:rPr>
      </w:pPr>
      <w:r>
        <w:rPr>
          <w:i/>
          <w:color w:val="000000"/>
          <w:sz w:val="20"/>
          <w:szCs w:val="22"/>
          <w:lang w:val="uk-UA"/>
        </w:rPr>
        <w:t>Цинкова А.К.</w:t>
      </w:r>
      <w:r>
        <w:rPr>
          <w:color w:val="000000"/>
          <w:sz w:val="20"/>
          <w:szCs w:val="22"/>
          <w:lang w:val="uk-UA"/>
        </w:rPr>
        <w:t xml:space="preserve"> - професор, доктор по філософії кафедри навчання та інформаційних тех</w:t>
      </w:r>
      <w:r>
        <w:rPr>
          <w:color w:val="000000"/>
          <w:sz w:val="20"/>
          <w:szCs w:val="22"/>
          <w:lang w:val="uk-UA"/>
        </w:rPr>
        <w:t>нологій Тракійського університету (Болгарія);</w:t>
      </w:r>
    </w:p>
    <w:p w:rsidR="00000000" w:rsidRDefault="00F55880">
      <w:pPr>
        <w:rPr>
          <w:sz w:val="22"/>
          <w:szCs w:val="22"/>
          <w:lang w:val="uk-UA"/>
        </w:rPr>
      </w:pPr>
      <w:r>
        <w:rPr>
          <w:i/>
          <w:sz w:val="20"/>
          <w:szCs w:val="22"/>
          <w:lang w:val="uk-UA"/>
        </w:rPr>
        <w:t xml:space="preserve">Яковлєва О.М. – </w:t>
      </w:r>
      <w:r>
        <w:rPr>
          <w:sz w:val="20"/>
          <w:szCs w:val="22"/>
          <w:lang w:val="uk-UA"/>
        </w:rPr>
        <w:t>аспірант кафедри фізики та методики її вкладання КДПУ ім. В.Винниченка.</w:t>
      </w:r>
    </w:p>
    <w:p w:rsidR="00000000" w:rsidRDefault="00F55880">
      <w:pPr>
        <w:jc w:val="both"/>
        <w:rPr>
          <w:sz w:val="22"/>
          <w:szCs w:val="22"/>
          <w:lang w:val="uk-UA"/>
        </w:rPr>
      </w:pPr>
    </w:p>
    <w:p w:rsidR="00000000" w:rsidRDefault="00F55880">
      <w:pPr>
        <w:ind w:firstLine="357"/>
        <w:jc w:val="both"/>
        <w:rPr>
          <w:color w:val="000000"/>
          <w:szCs w:val="22"/>
        </w:rPr>
      </w:pPr>
      <w:r>
        <w:rPr>
          <w:szCs w:val="22"/>
          <w:lang w:val="uk-UA"/>
        </w:rPr>
        <w:t xml:space="preserve">Бажаючим взяти участь у роботі конференції необхідно </w:t>
      </w:r>
      <w:r>
        <w:rPr>
          <w:b/>
          <w:szCs w:val="22"/>
          <w:lang w:val="uk-UA"/>
        </w:rPr>
        <w:t xml:space="preserve">до </w:t>
      </w:r>
      <w:r>
        <w:rPr>
          <w:b/>
          <w:szCs w:val="22"/>
          <w:u w:val="single"/>
          <w:lang w:val="uk-UA"/>
        </w:rPr>
        <w:t>1</w:t>
      </w:r>
      <w:r>
        <w:rPr>
          <w:b/>
          <w:szCs w:val="22"/>
          <w:u w:val="single"/>
          <w:lang w:val="uk-UA"/>
        </w:rPr>
        <w:t>0</w:t>
      </w:r>
      <w:r>
        <w:rPr>
          <w:b/>
          <w:szCs w:val="22"/>
          <w:u w:val="single"/>
          <w:lang w:val="uk-UA"/>
        </w:rPr>
        <w:t xml:space="preserve"> </w:t>
      </w:r>
      <w:r>
        <w:rPr>
          <w:b/>
          <w:szCs w:val="22"/>
          <w:u w:val="single"/>
          <w:lang w:val="uk-UA"/>
        </w:rPr>
        <w:t>квітня</w:t>
      </w:r>
      <w:r>
        <w:rPr>
          <w:b/>
          <w:szCs w:val="22"/>
          <w:u w:val="single"/>
          <w:lang w:val="uk-UA"/>
        </w:rPr>
        <w:t xml:space="preserve"> 2014 р</w:t>
      </w:r>
      <w:r>
        <w:rPr>
          <w:szCs w:val="22"/>
          <w:lang w:val="uk-UA"/>
        </w:rPr>
        <w:t xml:space="preserve">. надіслати оргкомітету за електронною адресою </w:t>
      </w:r>
      <w:r>
        <w:rPr>
          <w:b/>
          <w:szCs w:val="22"/>
          <w:lang w:val="uk-UA"/>
        </w:rPr>
        <w:t>co</w:t>
      </w:r>
      <w:r>
        <w:rPr>
          <w:b/>
          <w:szCs w:val="22"/>
          <w:lang w:val="uk-UA"/>
        </w:rPr>
        <w:t>nf_yakovleva@ukr.net</w:t>
      </w:r>
      <w:r>
        <w:rPr>
          <w:szCs w:val="22"/>
          <w:lang w:val="uk-UA"/>
        </w:rPr>
        <w:t xml:space="preserve"> (</w:t>
      </w:r>
      <w:r>
        <w:rPr>
          <w:lang w:val="uk-UA"/>
        </w:rPr>
        <w:t xml:space="preserve">або </w:t>
      </w:r>
      <w:r>
        <w:rPr>
          <w:color w:val="000000"/>
          <w:lang w:val="uk-UA"/>
        </w:rPr>
        <w:t>на адресу: 25006, м. Кіровоград, вул. Шевченка, 1, Кіровоградський державний педагогічний університет імені Володимира Винниченка, кафедра фізики та методики її викладання (Яковлєвій О.М.)</w:t>
      </w:r>
      <w:r>
        <w:rPr>
          <w:szCs w:val="22"/>
          <w:lang w:val="uk-UA"/>
        </w:rPr>
        <w:t xml:space="preserve"> такі матеріали:</w:t>
      </w:r>
    </w:p>
    <w:p w:rsidR="00000000" w:rsidRDefault="00F55880">
      <w:pPr>
        <w:pStyle w:val="a9"/>
        <w:numPr>
          <w:ilvl w:val="0"/>
          <w:numId w:val="2"/>
        </w:numPr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заявку на участь (назва ф</w:t>
      </w:r>
      <w:r>
        <w:rPr>
          <w:color w:val="000000"/>
          <w:sz w:val="24"/>
          <w:szCs w:val="22"/>
        </w:rPr>
        <w:t xml:space="preserve">айлу </w:t>
      </w:r>
      <w:r>
        <w:rPr>
          <w:bCs/>
          <w:color w:val="000000"/>
          <w:sz w:val="24"/>
          <w:szCs w:val="22"/>
        </w:rPr>
        <w:t>zayavka_ivanov</w:t>
      </w:r>
      <w:r>
        <w:rPr>
          <w:color w:val="000000"/>
          <w:sz w:val="24"/>
          <w:szCs w:val="22"/>
        </w:rPr>
        <w:t>);</w:t>
      </w:r>
    </w:p>
    <w:p w:rsidR="00000000" w:rsidRDefault="00F55880">
      <w:pPr>
        <w:pStyle w:val="a9"/>
        <w:numPr>
          <w:ilvl w:val="0"/>
          <w:numId w:val="2"/>
        </w:numPr>
        <w:jc w:val="both"/>
        <w:rPr>
          <w:sz w:val="24"/>
          <w:szCs w:val="22"/>
        </w:rPr>
      </w:pPr>
      <w:r>
        <w:rPr>
          <w:color w:val="000000"/>
          <w:sz w:val="24"/>
          <w:szCs w:val="22"/>
        </w:rPr>
        <w:t>тези доповідей до 2 сторінок (</w:t>
      </w:r>
      <w:r>
        <w:rPr>
          <w:iCs/>
          <w:color w:val="000000"/>
          <w:sz w:val="24"/>
          <w:szCs w:val="22"/>
        </w:rPr>
        <w:t>у назві файлу вказати своє прізвище, наприклад,</w:t>
      </w:r>
      <w:r>
        <w:rPr>
          <w:color w:val="000000"/>
          <w:sz w:val="24"/>
          <w:szCs w:val="22"/>
        </w:rPr>
        <w:t xml:space="preserve"> </w:t>
      </w:r>
      <w:r>
        <w:rPr>
          <w:bCs/>
          <w:color w:val="000000"/>
          <w:sz w:val="24"/>
          <w:szCs w:val="22"/>
        </w:rPr>
        <w:t>tezy_ivanov</w:t>
      </w:r>
      <w:r>
        <w:rPr>
          <w:color w:val="000000"/>
          <w:sz w:val="24"/>
          <w:szCs w:val="22"/>
        </w:rPr>
        <w:t>);</w:t>
      </w:r>
    </w:p>
    <w:p w:rsidR="00000000" w:rsidRDefault="00F55880">
      <w:pPr>
        <w:pStyle w:val="a9"/>
        <w:numPr>
          <w:ilvl w:val="0"/>
          <w:numId w:val="2"/>
        </w:numPr>
        <w:jc w:val="both"/>
        <w:rPr>
          <w:sz w:val="24"/>
          <w:szCs w:val="22"/>
        </w:rPr>
      </w:pPr>
      <w:r>
        <w:rPr>
          <w:sz w:val="24"/>
          <w:szCs w:val="22"/>
        </w:rPr>
        <w:t>текст статті до 12 сторінок (</w:t>
      </w:r>
      <w:r>
        <w:rPr>
          <w:iCs/>
          <w:sz w:val="24"/>
          <w:szCs w:val="22"/>
        </w:rPr>
        <w:t>у назві файлу вказати своє прізвище, наприклад,</w:t>
      </w:r>
      <w:r>
        <w:rPr>
          <w:sz w:val="24"/>
          <w:szCs w:val="22"/>
        </w:rPr>
        <w:t xml:space="preserve"> </w:t>
      </w:r>
      <w:r>
        <w:rPr>
          <w:bCs/>
          <w:sz w:val="24"/>
          <w:szCs w:val="22"/>
        </w:rPr>
        <w:t>article_ivanov</w:t>
      </w:r>
      <w:r>
        <w:rPr>
          <w:sz w:val="24"/>
          <w:szCs w:val="22"/>
        </w:rPr>
        <w:t>);</w:t>
      </w:r>
    </w:p>
    <w:p w:rsidR="00000000" w:rsidRDefault="00F55880">
      <w:pPr>
        <w:pStyle w:val="a9"/>
        <w:numPr>
          <w:ilvl w:val="0"/>
          <w:numId w:val="2"/>
        </w:numPr>
        <w:jc w:val="both"/>
        <w:rPr>
          <w:szCs w:val="22"/>
        </w:rPr>
      </w:pPr>
      <w:r>
        <w:rPr>
          <w:sz w:val="24"/>
          <w:szCs w:val="22"/>
        </w:rPr>
        <w:t xml:space="preserve">переказ за послуги друку </w:t>
      </w:r>
      <w:r>
        <w:rPr>
          <w:b/>
          <w:sz w:val="24"/>
          <w:szCs w:val="22"/>
        </w:rPr>
        <w:t>тез</w:t>
      </w:r>
      <w:r>
        <w:rPr>
          <w:sz w:val="24"/>
          <w:szCs w:val="22"/>
        </w:rPr>
        <w:t xml:space="preserve"> та </w:t>
      </w:r>
      <w:r>
        <w:rPr>
          <w:b/>
          <w:sz w:val="24"/>
          <w:szCs w:val="22"/>
        </w:rPr>
        <w:t>статті</w:t>
      </w:r>
      <w:r>
        <w:rPr>
          <w:sz w:val="24"/>
          <w:szCs w:val="22"/>
        </w:rPr>
        <w:t xml:space="preserve"> (з розрах</w:t>
      </w:r>
      <w:r>
        <w:rPr>
          <w:sz w:val="24"/>
          <w:szCs w:val="22"/>
        </w:rPr>
        <w:t>унку 20 грн. за друковану сторінку);</w:t>
      </w:r>
    </w:p>
    <w:p w:rsidR="00000000" w:rsidRDefault="00F55880">
      <w:pPr>
        <w:pStyle w:val="ad"/>
        <w:numPr>
          <w:ilvl w:val="0"/>
          <w:numId w:val="2"/>
        </w:numPr>
        <w:jc w:val="both"/>
        <w:rPr>
          <w:szCs w:val="22"/>
          <w:lang w:val="uk-UA"/>
        </w:rPr>
      </w:pPr>
      <w:r>
        <w:rPr>
          <w:szCs w:val="22"/>
          <w:lang w:val="uk-UA"/>
        </w:rPr>
        <w:t xml:space="preserve">скан-фото оплати (назва файлу </w:t>
      </w:r>
      <w:r>
        <w:rPr>
          <w:bCs/>
          <w:szCs w:val="22"/>
          <w:lang w:val="uk-UA"/>
        </w:rPr>
        <w:t>oplata_article</w:t>
      </w:r>
      <w:r>
        <w:rPr>
          <w:szCs w:val="22"/>
          <w:lang w:val="uk-UA"/>
        </w:rPr>
        <w:t>);</w:t>
      </w:r>
    </w:p>
    <w:p w:rsidR="00000000" w:rsidRDefault="00F55880">
      <w:pPr>
        <w:pStyle w:val="ad"/>
        <w:numPr>
          <w:ilvl w:val="0"/>
          <w:numId w:val="2"/>
        </w:numPr>
        <w:jc w:val="both"/>
        <w:rPr>
          <w:iCs/>
          <w:szCs w:val="22"/>
          <w:lang w:val="uk-UA"/>
        </w:rPr>
      </w:pPr>
      <w:r>
        <w:rPr>
          <w:szCs w:val="22"/>
          <w:lang w:val="uk-UA"/>
        </w:rPr>
        <w:t>витяг з протоколу засідання кафедри про рекомендацію статті до друку або завірену рецензію наукового керівника (науковцям, які не мають наукового ступеня).</w:t>
      </w:r>
    </w:p>
    <w:p w:rsidR="00000000" w:rsidRDefault="00F55880">
      <w:pPr>
        <w:ind w:firstLine="567"/>
        <w:jc w:val="both"/>
        <w:rPr>
          <w:iCs/>
          <w:szCs w:val="22"/>
          <w:lang w:val="uk-UA"/>
        </w:rPr>
      </w:pPr>
    </w:p>
    <w:p w:rsidR="00000000" w:rsidRDefault="00F55880">
      <w:pPr>
        <w:ind w:firstLine="567"/>
        <w:jc w:val="both"/>
        <w:rPr>
          <w:sz w:val="22"/>
          <w:szCs w:val="22"/>
          <w:lang w:val="uk-UA"/>
        </w:rPr>
      </w:pPr>
      <w:r>
        <w:rPr>
          <w:iCs/>
          <w:szCs w:val="22"/>
          <w:lang w:val="uk-UA"/>
        </w:rPr>
        <w:t>Після отримання</w:t>
      </w:r>
      <w:r>
        <w:rPr>
          <w:iCs/>
          <w:szCs w:val="22"/>
          <w:lang w:val="uk-UA"/>
        </w:rPr>
        <w:t xml:space="preserve"> перелічених документів на Вашу електронну пошту буде надіслано запрошення для участі у конференції.</w:t>
      </w:r>
    </w:p>
    <w:p w:rsidR="00000000" w:rsidRDefault="00F55880">
      <w:pPr>
        <w:ind w:firstLine="567"/>
        <w:jc w:val="both"/>
        <w:rPr>
          <w:sz w:val="22"/>
          <w:szCs w:val="22"/>
          <w:lang w:val="uk-UA"/>
        </w:rPr>
      </w:pPr>
    </w:p>
    <w:p w:rsidR="00000000" w:rsidRDefault="00F55880">
      <w:pPr>
        <w:tabs>
          <w:tab w:val="left" w:pos="900"/>
        </w:tabs>
        <w:ind w:firstLine="567"/>
        <w:jc w:val="both"/>
        <w:rPr>
          <w:bCs/>
          <w:iCs/>
          <w:color w:val="000000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Статті </w:t>
      </w:r>
      <w:r>
        <w:rPr>
          <w:sz w:val="22"/>
          <w:szCs w:val="22"/>
          <w:lang w:val="uk-UA"/>
        </w:rPr>
        <w:t>обсягом 10–12 сторінок, оформлені належним чином (</w:t>
      </w:r>
      <w:r>
        <w:rPr>
          <w:b/>
          <w:sz w:val="22"/>
          <w:szCs w:val="22"/>
          <w:lang w:val="uk-UA"/>
        </w:rPr>
        <w:t>Бюлетень ВАК України № 5, 2009 р.</w:t>
      </w:r>
      <w:r>
        <w:rPr>
          <w:sz w:val="22"/>
          <w:szCs w:val="22"/>
          <w:lang w:val="uk-UA"/>
        </w:rPr>
        <w:t>), будуть надруковані в збірнику наукових праць Кіровоградського</w:t>
      </w:r>
      <w:r>
        <w:rPr>
          <w:sz w:val="22"/>
          <w:szCs w:val="22"/>
          <w:lang w:val="uk-UA"/>
        </w:rPr>
        <w:t xml:space="preserve"> державного педагогічного університету імені Володимира Винниченка </w:t>
      </w:r>
      <w:r>
        <w:rPr>
          <w:b/>
          <w:sz w:val="22"/>
          <w:szCs w:val="22"/>
          <w:lang w:val="uk-UA"/>
        </w:rPr>
        <w:t>«Наукові записки. Серія: Проблеми методики фізико-математичної і технологічної освіти»</w:t>
      </w:r>
      <w:r>
        <w:rPr>
          <w:sz w:val="22"/>
          <w:szCs w:val="22"/>
          <w:lang w:val="uk-UA"/>
        </w:rPr>
        <w:t>, який внесено до переліку наукових фахових видань України (затверджено наказом МОН України від 25 січн</w:t>
      </w:r>
      <w:r>
        <w:rPr>
          <w:sz w:val="22"/>
          <w:szCs w:val="22"/>
          <w:lang w:val="uk-UA"/>
        </w:rPr>
        <w:t>я 2013 р.).</w:t>
      </w:r>
    </w:p>
    <w:p w:rsidR="00000000" w:rsidRDefault="00F55880">
      <w:pPr>
        <w:ind w:firstLine="567"/>
        <w:jc w:val="both"/>
        <w:rPr>
          <w:b/>
          <w:sz w:val="22"/>
          <w:szCs w:val="22"/>
          <w:u w:val="single"/>
          <w:lang w:val="uk-UA"/>
        </w:rPr>
      </w:pPr>
      <w:r>
        <w:rPr>
          <w:bCs/>
          <w:iCs/>
          <w:color w:val="000000"/>
          <w:sz w:val="22"/>
          <w:szCs w:val="22"/>
          <w:lang w:val="uk-UA"/>
        </w:rPr>
        <w:t xml:space="preserve">Наклад </w:t>
      </w:r>
      <w:r>
        <w:rPr>
          <w:b/>
          <w:bCs/>
          <w:iCs/>
          <w:color w:val="000000"/>
          <w:sz w:val="22"/>
          <w:szCs w:val="22"/>
          <w:lang w:val="uk-UA"/>
        </w:rPr>
        <w:t>збірника тез</w:t>
      </w:r>
      <w:r>
        <w:rPr>
          <w:bCs/>
          <w:iCs/>
          <w:color w:val="000000"/>
          <w:sz w:val="22"/>
          <w:szCs w:val="22"/>
          <w:lang w:val="uk-UA"/>
        </w:rPr>
        <w:t xml:space="preserve"> та </w:t>
      </w:r>
      <w:r>
        <w:rPr>
          <w:b/>
          <w:bCs/>
          <w:iCs/>
          <w:color w:val="000000"/>
          <w:sz w:val="22"/>
          <w:szCs w:val="22"/>
          <w:lang w:val="uk-UA"/>
        </w:rPr>
        <w:t>фахового</w:t>
      </w:r>
      <w:r>
        <w:rPr>
          <w:bCs/>
          <w:iCs/>
          <w:color w:val="000000"/>
          <w:sz w:val="22"/>
          <w:szCs w:val="22"/>
          <w:lang w:val="uk-UA"/>
        </w:rPr>
        <w:t xml:space="preserve"> </w:t>
      </w:r>
      <w:r>
        <w:rPr>
          <w:b/>
          <w:bCs/>
          <w:iCs/>
          <w:color w:val="000000"/>
          <w:sz w:val="22"/>
          <w:szCs w:val="22"/>
          <w:lang w:val="uk-UA"/>
        </w:rPr>
        <w:t>збірника статей</w:t>
      </w:r>
      <w:r>
        <w:rPr>
          <w:bCs/>
          <w:iCs/>
          <w:color w:val="000000"/>
          <w:sz w:val="22"/>
          <w:szCs w:val="22"/>
          <w:lang w:val="uk-UA"/>
        </w:rPr>
        <w:t xml:space="preserve">  буде визначатися з розрахунку «одна стаття (теза) – один примірник». Співавторам можуть бути заплановані додаткові примірники за додаткову оплату, якщо це буде замовлено в заявці на участь у конф</w:t>
      </w:r>
      <w:r>
        <w:rPr>
          <w:bCs/>
          <w:iCs/>
          <w:color w:val="000000"/>
          <w:sz w:val="22"/>
          <w:szCs w:val="22"/>
          <w:lang w:val="uk-UA"/>
        </w:rPr>
        <w:t>еренції.</w:t>
      </w:r>
    </w:p>
    <w:p w:rsidR="00000000" w:rsidRDefault="00F55880">
      <w:pPr>
        <w:ind w:firstLine="567"/>
        <w:jc w:val="both"/>
        <w:rPr>
          <w:b/>
          <w:sz w:val="22"/>
          <w:szCs w:val="22"/>
          <w:u w:val="single"/>
          <w:lang w:val="uk-UA"/>
        </w:rPr>
      </w:pPr>
    </w:p>
    <w:p w:rsidR="00000000" w:rsidRDefault="00F55880">
      <w:pPr>
        <w:ind w:firstLine="567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Вартість публікації однієї сторінки статті та тез – 20 грн.  </w:t>
      </w:r>
    </w:p>
    <w:p w:rsidR="00000000" w:rsidRDefault="00F55880">
      <w:pPr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Оплата здійснюється через термінал “Приват-банку”. </w:t>
      </w:r>
    </w:p>
    <w:p w:rsidR="00000000" w:rsidRDefault="00F55880">
      <w:pPr>
        <w:ind w:firstLine="567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Поповнення картки: 6762 4660 0282 9198 (Яковлєва Ольга Миколаївна). </w:t>
      </w:r>
    </w:p>
    <w:p w:rsidR="00000000" w:rsidRDefault="00F55880">
      <w:pPr>
        <w:ind w:firstLine="567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Контактний телефон: +38 095-917-60-60 (Ольга Миколаївна).</w:t>
      </w:r>
    </w:p>
    <w:p w:rsidR="00000000" w:rsidRDefault="00F55880">
      <w:pPr>
        <w:ind w:firstLine="567"/>
        <w:jc w:val="both"/>
        <w:rPr>
          <w:sz w:val="22"/>
          <w:szCs w:val="22"/>
          <w:lang w:val="uk-UA"/>
        </w:rPr>
      </w:pPr>
    </w:p>
    <w:p w:rsidR="00000000" w:rsidRDefault="00F55880">
      <w:pPr>
        <w:ind w:firstLine="426"/>
        <w:jc w:val="both"/>
        <w:rPr>
          <w:lang w:val="uk-UA"/>
        </w:rPr>
      </w:pPr>
      <w:r>
        <w:rPr>
          <w:b/>
          <w:lang w:val="uk-UA"/>
        </w:rPr>
        <w:t>До д</w:t>
      </w:r>
      <w:r>
        <w:rPr>
          <w:b/>
          <w:lang w:val="uk-UA"/>
        </w:rPr>
        <w:t>руку приймаються статті, де присутні такі необхідні елементи:</w:t>
      </w:r>
    </w:p>
    <w:p w:rsidR="00000000" w:rsidRDefault="00F55880">
      <w:pPr>
        <w:numPr>
          <w:ilvl w:val="0"/>
          <w:numId w:val="3"/>
        </w:numPr>
        <w:ind w:left="426"/>
        <w:jc w:val="both"/>
        <w:rPr>
          <w:lang w:val="uk-UA"/>
        </w:rPr>
      </w:pPr>
      <w:r>
        <w:rPr>
          <w:lang w:val="uk-UA"/>
        </w:rPr>
        <w:t xml:space="preserve">постановка проблеми у загальному вигляді та їх зв'язок із важливими науковими чи практичними завданнями; </w:t>
      </w:r>
    </w:p>
    <w:p w:rsidR="00000000" w:rsidRDefault="00F55880">
      <w:pPr>
        <w:numPr>
          <w:ilvl w:val="0"/>
          <w:numId w:val="3"/>
        </w:numPr>
        <w:ind w:left="426"/>
        <w:jc w:val="both"/>
        <w:rPr>
          <w:lang w:val="uk-UA"/>
        </w:rPr>
      </w:pPr>
      <w:r>
        <w:rPr>
          <w:lang w:val="uk-UA"/>
        </w:rPr>
        <w:t xml:space="preserve">аналіз останніх досліджень і публікацій, в яких започатковано розв'язання проблеми і на </w:t>
      </w:r>
      <w:r>
        <w:rPr>
          <w:lang w:val="uk-UA"/>
        </w:rPr>
        <w:t>які спирається автор, виділення невирішених раніше частин загальної проблеми, котрим присвячується стаття;</w:t>
      </w:r>
    </w:p>
    <w:p w:rsidR="00000000" w:rsidRDefault="00F55880">
      <w:pPr>
        <w:numPr>
          <w:ilvl w:val="0"/>
          <w:numId w:val="3"/>
        </w:numPr>
        <w:ind w:left="426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>формування цілей статті (постановка завдання);</w:t>
      </w:r>
    </w:p>
    <w:p w:rsidR="00000000" w:rsidRDefault="00F55880">
      <w:pPr>
        <w:numPr>
          <w:ilvl w:val="0"/>
          <w:numId w:val="3"/>
        </w:numPr>
        <w:ind w:left="426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 xml:space="preserve">виклад основного матеріалу дослідження з повним обґрунтуванням здобутих результатів; </w:t>
      </w:r>
    </w:p>
    <w:p w:rsidR="00000000" w:rsidRDefault="00F55880">
      <w:pPr>
        <w:numPr>
          <w:ilvl w:val="0"/>
          <w:numId w:val="3"/>
        </w:numPr>
        <w:ind w:left="426"/>
        <w:jc w:val="both"/>
        <w:rPr>
          <w:b/>
          <w:i/>
          <w:lang w:val="uk-UA"/>
        </w:rPr>
      </w:pPr>
      <w:r>
        <w:rPr>
          <w:lang w:val="uk-UA"/>
        </w:rPr>
        <w:t>висновки і пер</w:t>
      </w:r>
      <w:r>
        <w:rPr>
          <w:lang w:val="uk-UA"/>
        </w:rPr>
        <w:t>спективи подальших розвідок напряму (відповідно до вимог пункту 7 постанови президії ВАК України від 10.02.1999 року № 1-02/3 "Про публікації результатів дисертацій на здобуття наукових ступенів доктора і кандидата наук та їх апробацію").</w:t>
      </w:r>
    </w:p>
    <w:p w:rsidR="00000000" w:rsidRDefault="00F55880">
      <w:pPr>
        <w:jc w:val="center"/>
        <w:rPr>
          <w:b/>
          <w:i/>
          <w:lang w:val="uk-UA"/>
        </w:rPr>
      </w:pPr>
    </w:p>
    <w:p w:rsidR="00000000" w:rsidRDefault="00F55880">
      <w:pPr>
        <w:jc w:val="center"/>
        <w:rPr>
          <w:lang w:val="uk-UA"/>
        </w:rPr>
      </w:pPr>
      <w:r>
        <w:rPr>
          <w:b/>
          <w:lang w:val="uk-UA"/>
        </w:rPr>
        <w:t>Вимоги до оформл</w:t>
      </w:r>
      <w:r>
        <w:rPr>
          <w:b/>
          <w:lang w:val="uk-UA"/>
        </w:rPr>
        <w:t>ення статей:</w:t>
      </w:r>
    </w:p>
    <w:p w:rsidR="00000000" w:rsidRDefault="00F55880">
      <w:pPr>
        <w:numPr>
          <w:ilvl w:val="0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>збереження у форматі doc або rtf українською, російською чи англійською мовами;</w:t>
      </w:r>
    </w:p>
    <w:p w:rsidR="00000000" w:rsidRDefault="00F55880">
      <w:pPr>
        <w:numPr>
          <w:ilvl w:val="0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>розміри шрифту 14, інтервал 1,5;</w:t>
      </w:r>
    </w:p>
    <w:p w:rsidR="00000000" w:rsidRDefault="00F55880">
      <w:pPr>
        <w:numPr>
          <w:ilvl w:val="0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>поля: зліва – 30 мм; праворуч – 15 мм; знизу і зверху – 25 мм;</w:t>
      </w:r>
    </w:p>
    <w:p w:rsidR="00000000" w:rsidRDefault="00F55880">
      <w:pPr>
        <w:pStyle w:val="ad"/>
        <w:numPr>
          <w:ilvl w:val="0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типи виділення – напівжирний, курсив, напівжирний курсив; </w:t>
      </w:r>
    </w:p>
    <w:p w:rsidR="00000000" w:rsidRDefault="00F55880">
      <w:pPr>
        <w:pStyle w:val="ad"/>
        <w:numPr>
          <w:ilvl w:val="0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>копії та</w:t>
      </w:r>
      <w:r>
        <w:rPr>
          <w:lang w:val="uk-UA"/>
        </w:rPr>
        <w:t xml:space="preserve">блиць, схем, малюнків (обов'язкова електронна версія) необхідно записати окремими файлами. </w:t>
      </w:r>
    </w:p>
    <w:p w:rsidR="00000000" w:rsidRDefault="00F55880">
      <w:pPr>
        <w:jc w:val="both"/>
        <w:rPr>
          <w:lang w:val="uk-UA"/>
        </w:rPr>
      </w:pPr>
    </w:p>
    <w:p w:rsidR="00000000" w:rsidRDefault="00F55880">
      <w:pPr>
        <w:jc w:val="center"/>
        <w:rPr>
          <w:lang w:val="uk-UA"/>
        </w:rPr>
      </w:pPr>
      <w:r>
        <w:rPr>
          <w:b/>
          <w:lang w:val="uk-UA"/>
        </w:rPr>
        <w:t>Розміщення на сторінці:</w:t>
      </w:r>
    </w:p>
    <w:p w:rsidR="00000000" w:rsidRDefault="00F55880">
      <w:pPr>
        <w:ind w:firstLine="357"/>
        <w:jc w:val="both"/>
        <w:rPr>
          <w:lang w:val="uk-UA"/>
        </w:rPr>
      </w:pPr>
      <w:r>
        <w:rPr>
          <w:lang w:val="uk-UA"/>
        </w:rPr>
        <w:t xml:space="preserve">В лівому верхньому кутку УДК. Посередині тексту </w:t>
      </w:r>
      <w:r>
        <w:rPr>
          <w:b/>
          <w:lang w:val="uk-UA"/>
        </w:rPr>
        <w:t>великими літерами</w:t>
      </w:r>
      <w:r>
        <w:rPr>
          <w:lang w:val="uk-UA"/>
        </w:rPr>
        <w:t xml:space="preserve">  жирним шрифтом </w:t>
      </w:r>
      <w:r>
        <w:rPr>
          <w:b/>
          <w:lang w:val="uk-UA"/>
        </w:rPr>
        <w:t>назва статті</w:t>
      </w:r>
      <w:r>
        <w:rPr>
          <w:lang w:val="uk-UA"/>
        </w:rPr>
        <w:t xml:space="preserve">. </w:t>
      </w:r>
    </w:p>
    <w:p w:rsidR="00000000" w:rsidRDefault="00F55880">
      <w:pPr>
        <w:ind w:firstLine="357"/>
        <w:jc w:val="both"/>
        <w:rPr>
          <w:lang w:val="uk-UA"/>
        </w:rPr>
      </w:pPr>
      <w:r>
        <w:rPr>
          <w:lang w:val="uk-UA"/>
        </w:rPr>
        <w:lastRenderedPageBreak/>
        <w:t>Через один інтервал нижче посередині текст</w:t>
      </w:r>
      <w:r>
        <w:rPr>
          <w:lang w:val="uk-UA"/>
        </w:rPr>
        <w:t xml:space="preserve">у повністю </w:t>
      </w:r>
      <w:r>
        <w:rPr>
          <w:b/>
          <w:lang w:val="uk-UA"/>
        </w:rPr>
        <w:t xml:space="preserve">ім'я і прізвище, у дужках місто. </w:t>
      </w:r>
    </w:p>
    <w:p w:rsidR="00000000" w:rsidRDefault="00F55880">
      <w:pPr>
        <w:ind w:firstLine="357"/>
        <w:jc w:val="both"/>
        <w:rPr>
          <w:lang w:val="uk-UA"/>
        </w:rPr>
      </w:pPr>
      <w:r>
        <w:rPr>
          <w:lang w:val="uk-UA"/>
        </w:rPr>
        <w:t xml:space="preserve">Далі через один інтервал </w:t>
      </w:r>
      <w:r>
        <w:rPr>
          <w:b/>
          <w:bCs/>
          <w:lang w:val="uk-UA"/>
        </w:rPr>
        <w:t>анотація та ключові слова</w:t>
      </w:r>
      <w:r>
        <w:rPr>
          <w:lang w:val="uk-UA"/>
        </w:rPr>
        <w:t xml:space="preserve"> (5-10) українською, російською, </w:t>
      </w:r>
      <w:r>
        <w:rPr>
          <w:b/>
          <w:lang w:val="uk-UA"/>
        </w:rPr>
        <w:t>англійською мовами</w:t>
      </w:r>
      <w:r>
        <w:rPr>
          <w:lang w:val="uk-UA"/>
        </w:rPr>
        <w:t>.</w:t>
      </w:r>
    </w:p>
    <w:p w:rsidR="00000000" w:rsidRDefault="00F55880">
      <w:pPr>
        <w:ind w:firstLine="357"/>
        <w:jc w:val="both"/>
        <w:rPr>
          <w:b/>
          <w:lang w:val="uk-UA"/>
        </w:rPr>
      </w:pPr>
      <w:r>
        <w:rPr>
          <w:lang w:val="uk-UA"/>
        </w:rPr>
        <w:t xml:space="preserve">Анотації і ключові слова подаються з абзацу українською, російською мовою (5-6 рядків) та англійською мовою </w:t>
      </w:r>
      <w:r>
        <w:rPr>
          <w:lang w:val="uk-UA"/>
        </w:rPr>
        <w:t xml:space="preserve">(10-12 рядків) після назви статті, через 1 інтервал, кегль 14, шрифт – курсив; </w:t>
      </w:r>
      <w:r>
        <w:rPr>
          <w:b/>
          <w:lang w:val="uk-UA"/>
        </w:rPr>
        <w:t xml:space="preserve">ключові слова </w:t>
      </w:r>
      <w:r>
        <w:rPr>
          <w:lang w:val="uk-UA"/>
        </w:rPr>
        <w:t>- жирним шрифтом. Анотації містять стислу інформацію про основні ідеї та висновки наукової статті.</w:t>
      </w:r>
    </w:p>
    <w:p w:rsidR="00000000" w:rsidRDefault="00F55880">
      <w:pPr>
        <w:ind w:firstLine="357"/>
        <w:jc w:val="both"/>
        <w:rPr>
          <w:b/>
          <w:lang w:val="uk-UA"/>
        </w:rPr>
      </w:pPr>
      <w:r>
        <w:rPr>
          <w:b/>
          <w:lang w:val="uk-UA"/>
        </w:rPr>
        <w:t>Обсяг статті</w:t>
      </w:r>
      <w:r>
        <w:rPr>
          <w:lang w:val="uk-UA"/>
        </w:rPr>
        <w:t xml:space="preserve"> не менше 0,5 друк. аркуша (8-12 сторінок без літера</w:t>
      </w:r>
      <w:r>
        <w:rPr>
          <w:lang w:val="uk-UA"/>
        </w:rPr>
        <w:t>тури).</w:t>
      </w:r>
    </w:p>
    <w:p w:rsidR="00000000" w:rsidRDefault="00F55880">
      <w:pPr>
        <w:ind w:firstLine="357"/>
        <w:jc w:val="both"/>
        <w:rPr>
          <w:lang w:val="uk-UA"/>
        </w:rPr>
      </w:pPr>
      <w:r>
        <w:rPr>
          <w:b/>
          <w:lang w:val="uk-UA"/>
        </w:rPr>
        <w:t xml:space="preserve">Посилань </w:t>
      </w:r>
      <w:r>
        <w:rPr>
          <w:lang w:val="uk-UA"/>
        </w:rPr>
        <w:t xml:space="preserve">в тексті має бути не менше 5. Посилання на наукову літературу в тексті подаються за таким зразком: [5, с. 80], де 5 – номер джерела за списком літератури, 80 – сторінка. Посилання на декілька наукових видань одночасно подаються так: [4, с. </w:t>
      </w:r>
      <w:r>
        <w:rPr>
          <w:lang w:val="uk-UA"/>
        </w:rPr>
        <w:t>63; 6; 8, с. 95-97].</w:t>
      </w:r>
    </w:p>
    <w:p w:rsidR="00000000" w:rsidRDefault="00F55880">
      <w:pPr>
        <w:ind w:firstLine="357"/>
        <w:jc w:val="both"/>
        <w:rPr>
          <w:lang w:val="uk-UA"/>
        </w:rPr>
      </w:pPr>
      <w:r>
        <w:rPr>
          <w:lang w:val="uk-UA"/>
        </w:rPr>
        <w:t xml:space="preserve">Через рядок після тексту статті після слова «БІБЛІОГРАФІЯ» в алфавітному порядку подається бібліографія відповідно до загальноприйнятих вимог щодо бібліографічного опису наукової літератури (див. журнал «Бюлетень ВАК України». – 2008. </w:t>
      </w:r>
      <w:r>
        <w:rPr>
          <w:lang w:val="uk-UA"/>
        </w:rPr>
        <w:t>– № 3).</w:t>
      </w:r>
    </w:p>
    <w:p w:rsidR="00000000" w:rsidRDefault="00F55880">
      <w:pPr>
        <w:ind w:firstLine="357"/>
        <w:jc w:val="both"/>
        <w:rPr>
          <w:b/>
          <w:lang w:val="uk-UA"/>
        </w:rPr>
      </w:pPr>
      <w:r>
        <w:rPr>
          <w:lang w:val="uk-UA"/>
        </w:rPr>
        <w:t xml:space="preserve">На останній сторінці обов’язково подати відомості про автора із зазначенням прізвища, ім’я, по батькові (повністю), посади, наукового ступеня, вченого звання, місця роботи, посади, наукового звання, вченої ступені, контактних телефонів. </w:t>
      </w:r>
      <w:r>
        <w:rPr>
          <w:b/>
          <w:lang w:val="uk-UA"/>
        </w:rPr>
        <w:t>Всі дані по</w:t>
      </w:r>
      <w:r>
        <w:rPr>
          <w:b/>
          <w:lang w:val="uk-UA"/>
        </w:rPr>
        <w:t>даються без скорочень</w:t>
      </w:r>
      <w:r>
        <w:rPr>
          <w:lang w:val="uk-UA"/>
        </w:rPr>
        <w:t>. Коло наукових інтересів автора (</w:t>
      </w:r>
      <w:r>
        <w:rPr>
          <w:b/>
          <w:lang w:val="uk-UA"/>
        </w:rPr>
        <w:t>обов’язково).</w:t>
      </w:r>
    </w:p>
    <w:p w:rsidR="00000000" w:rsidRDefault="00F55880">
      <w:pPr>
        <w:ind w:firstLine="567"/>
        <w:jc w:val="both"/>
        <w:rPr>
          <w:b/>
          <w:lang w:val="uk-UA"/>
        </w:rPr>
      </w:pPr>
    </w:p>
    <w:p w:rsidR="00000000" w:rsidRDefault="00F55880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Вимоги до оформлення статей обов'язкові.  Рукописи, що не відповідають вимогам, до друку не приймаються! Відповідальність за зміст статті та достовірність посилань несуть автори.</w:t>
      </w:r>
    </w:p>
    <w:p w:rsidR="00000000" w:rsidRDefault="00F55880">
      <w:pPr>
        <w:ind w:firstLine="690"/>
        <w:jc w:val="center"/>
        <w:rPr>
          <w:lang w:val="uk-UA"/>
        </w:rPr>
      </w:pPr>
      <w:r>
        <w:rPr>
          <w:b/>
          <w:lang w:val="uk-UA"/>
        </w:rPr>
        <w:t xml:space="preserve">Вимоги </w:t>
      </w:r>
      <w:r>
        <w:rPr>
          <w:b/>
          <w:lang w:val="uk-UA"/>
        </w:rPr>
        <w:t>до оформлення тез.</w:t>
      </w:r>
    </w:p>
    <w:p w:rsidR="00000000" w:rsidRDefault="00F55880">
      <w:pPr>
        <w:ind w:firstLine="690"/>
        <w:rPr>
          <w:b/>
          <w:sz w:val="28"/>
          <w:szCs w:val="28"/>
          <w:lang w:val="uk-UA"/>
        </w:rPr>
      </w:pPr>
      <w:r>
        <w:rPr>
          <w:lang w:val="uk-UA"/>
        </w:rPr>
        <w:t>Обсяг тез складає до 2 сторінок формату А4.</w:t>
      </w:r>
    </w:p>
    <w:p w:rsidR="00000000" w:rsidRDefault="00F55880">
      <w:pPr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Cs w:val="28"/>
          <w:lang w:val="uk-UA"/>
        </w:rPr>
        <w:t xml:space="preserve">В лівому верхньому кутку УДК. Посередині тексту </w:t>
      </w:r>
      <w:r>
        <w:rPr>
          <w:b/>
          <w:szCs w:val="28"/>
          <w:lang w:val="uk-UA"/>
        </w:rPr>
        <w:t>великими літерами</w:t>
      </w:r>
      <w:r>
        <w:rPr>
          <w:szCs w:val="28"/>
          <w:lang w:val="uk-UA"/>
        </w:rPr>
        <w:t xml:space="preserve">  жирним шрифтом </w:t>
      </w:r>
      <w:r>
        <w:rPr>
          <w:b/>
          <w:szCs w:val="28"/>
          <w:lang w:val="uk-UA"/>
        </w:rPr>
        <w:t>назва статті</w:t>
      </w:r>
      <w:r>
        <w:rPr>
          <w:szCs w:val="28"/>
          <w:lang w:val="uk-UA"/>
        </w:rPr>
        <w:t xml:space="preserve">. </w:t>
      </w:r>
    </w:p>
    <w:p w:rsidR="00000000" w:rsidRDefault="00F55880">
      <w:pPr>
        <w:jc w:val="both"/>
        <w:rPr>
          <w:lang w:val="uk-UA"/>
        </w:rPr>
      </w:pPr>
      <w:r>
        <w:rPr>
          <w:szCs w:val="28"/>
          <w:lang w:val="uk-UA"/>
        </w:rPr>
        <w:tab/>
        <w:t xml:space="preserve">Через один інтервал нижче посередині тексту повністю </w:t>
      </w:r>
      <w:r>
        <w:rPr>
          <w:b/>
          <w:szCs w:val="28"/>
          <w:lang w:val="uk-UA"/>
        </w:rPr>
        <w:t xml:space="preserve">ім'я і прізвище, у дужках місто. </w:t>
      </w:r>
    </w:p>
    <w:p w:rsidR="00000000" w:rsidRDefault="00F55880">
      <w:pPr>
        <w:ind w:firstLine="690"/>
        <w:jc w:val="both"/>
        <w:rPr>
          <w:lang w:val="uk-UA"/>
        </w:rPr>
      </w:pPr>
      <w:r>
        <w:rPr>
          <w:lang w:val="uk-UA"/>
        </w:rPr>
        <w:t>Далі оф</w:t>
      </w:r>
      <w:r>
        <w:rPr>
          <w:lang w:val="uk-UA"/>
        </w:rPr>
        <w:t>ормлювати тези за зразком відповідно до наступних вимог: формат А4, орієнтація – книжна, поля – по 2,5 см; шрифт – Times New Roman, 10 пт; інтервал – одинарний; абзац -10 мм; рисунки і фотографії – у форматі JPG або TIF; формули – шрифт Times New Roman, зв</w:t>
      </w:r>
      <w:r>
        <w:rPr>
          <w:lang w:val="uk-UA"/>
        </w:rPr>
        <w:t>ичайний символ – 10, великий індекс – 7, дрібний індекс – 5, великий символ – 12, дрібний символ – 10.</w:t>
      </w:r>
    </w:p>
    <w:p w:rsidR="00000000" w:rsidRDefault="00F55880">
      <w:pPr>
        <w:ind w:firstLine="690"/>
        <w:jc w:val="both"/>
        <w:rPr>
          <w:lang w:val="uk-UA"/>
        </w:rPr>
      </w:pPr>
    </w:p>
    <w:p w:rsidR="00000000" w:rsidRDefault="00F55880">
      <w:pPr>
        <w:jc w:val="center"/>
        <w:rPr>
          <w:lang w:val="uk-UA"/>
        </w:rPr>
      </w:pPr>
      <w:r>
        <w:rPr>
          <w:b/>
          <w:lang w:val="uk-UA"/>
        </w:rPr>
        <w:t xml:space="preserve">Заявка учасника </w:t>
      </w:r>
    </w:p>
    <w:p w:rsidR="00000000" w:rsidRDefault="00F55880">
      <w:pPr>
        <w:jc w:val="center"/>
        <w:rPr>
          <w:lang w:val="uk-UA"/>
        </w:rPr>
      </w:pPr>
      <w:r>
        <w:rPr>
          <w:lang w:val="uk-UA"/>
        </w:rPr>
        <w:t xml:space="preserve">науково-практичної конференції, </w:t>
      </w:r>
    </w:p>
    <w:p w:rsidR="00000000" w:rsidRDefault="00F55880">
      <w:pPr>
        <w:jc w:val="center"/>
        <w:rPr>
          <w:sz w:val="6"/>
          <w:lang w:val="uk-UA"/>
        </w:rPr>
      </w:pPr>
      <w:r>
        <w:rPr>
          <w:lang w:val="uk-UA"/>
        </w:rPr>
        <w:t>присвяченої 100-річчю з Дня народження І.В. Попова</w:t>
      </w:r>
    </w:p>
    <w:p w:rsidR="00000000" w:rsidRDefault="00F55880">
      <w:pPr>
        <w:rPr>
          <w:sz w:val="6"/>
          <w:lang w:val="uk-UA"/>
        </w:rPr>
      </w:pPr>
    </w:p>
    <w:p w:rsidR="00000000" w:rsidRDefault="00F55880">
      <w:pPr>
        <w:ind w:firstLine="708"/>
        <w:jc w:val="center"/>
        <w:rPr>
          <w:sz w:val="22"/>
          <w:szCs w:val="22"/>
          <w:lang w:val="uk-UA"/>
        </w:rPr>
      </w:pPr>
      <w:r>
        <w:rPr>
          <w:b/>
          <w:caps/>
          <w:sz w:val="22"/>
          <w:lang w:val="uk-UA"/>
        </w:rPr>
        <w:t>«сучасні тенденції навчання фізики у загальносвітн</w:t>
      </w:r>
      <w:r>
        <w:rPr>
          <w:b/>
          <w:caps/>
          <w:sz w:val="22"/>
          <w:lang w:val="uk-UA"/>
        </w:rPr>
        <w:t>ій та вищій школі»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67"/>
        <w:gridCol w:w="5088"/>
      </w:tblGrid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ім'я, по батькові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Науковий ступінь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Вчене звання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Науковий керівник (за наявності)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Організація, вуз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Домашня/службова адреса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 xml:space="preserve">відділення «Нової Пошти» </w:t>
            </w:r>
            <w:r>
              <w:rPr>
                <w:iCs/>
                <w:sz w:val="22"/>
                <w:szCs w:val="22"/>
                <w:lang w:val="uk-UA"/>
              </w:rPr>
              <w:t>(куди буде вислано збірник)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Мобільний телефон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E-mail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статті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ind w:firstLine="709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Напрямок роботи конференції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hd w:val="clear" w:color="auto" w:fill="FFFFFF"/>
              <w:tabs>
                <w:tab w:val="left" w:pos="245"/>
              </w:tabs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Форма участі у конференції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hd w:val="clear" w:color="auto" w:fill="FFFFFF"/>
              <w:tabs>
                <w:tab w:val="left" w:pos="245"/>
              </w:tabs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очна, заочна (непотрібне видалити)</w:t>
            </w:r>
          </w:p>
        </w:tc>
      </w:tr>
      <w:tr w:rsidR="00000000">
        <w:trPr>
          <w:trHeight w:val="2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pStyle w:val="11"/>
              <w:tabs>
                <w:tab w:val="left" w:pos="5103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 час доповіді планую використати наступні засоби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55880">
            <w:pPr>
              <w:shd w:val="clear" w:color="auto" w:fill="FFFFFF"/>
              <w:tabs>
                <w:tab w:val="left" w:pos="245"/>
              </w:tabs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55880" w:rsidRDefault="00F55880"/>
    <w:sectPr w:rsidR="00F55880">
      <w:footerReference w:type="default" r:id="rId8"/>
      <w:footerReference w:type="first" r:id="rId9"/>
      <w:pgSz w:w="11906" w:h="16838"/>
      <w:pgMar w:top="851" w:right="851" w:bottom="851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880" w:rsidRDefault="00F55880">
      <w:r>
        <w:separator/>
      </w:r>
    </w:p>
  </w:endnote>
  <w:endnote w:type="continuationSeparator" w:id="0">
    <w:p w:rsidR="00F55880" w:rsidRDefault="00F5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588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9903C8">
      <w:rPr>
        <w:noProof/>
      </w:rPr>
      <w:t>1</w:t>
    </w:r>
    <w:r>
      <w:fldChar w:fldCharType="end"/>
    </w:r>
  </w:p>
  <w:p w:rsidR="00000000" w:rsidRDefault="00F5588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58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880" w:rsidRDefault="00F55880">
      <w:r>
        <w:separator/>
      </w:r>
    </w:p>
  </w:footnote>
  <w:footnote w:type="continuationSeparator" w:id="0">
    <w:p w:rsidR="00F55880" w:rsidRDefault="00F5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lang w:val="uk-UA"/>
      </w:rPr>
    </w:lvl>
  </w:abstractNum>
  <w:abstractNum w:abstractNumId="1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2"/>
        <w:u w:val="none"/>
        <w:lang w:val="uk-UA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512" w:hanging="360"/>
      </w:pPr>
      <w:rPr>
        <w:rFonts w:ascii="Times New Roman" w:hAnsi="Times New Roman" w:cs="Times New Roman"/>
        <w:lang w:val="uk-UA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C8"/>
    <w:rsid w:val="009903C8"/>
    <w:rsid w:val="00F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4DB7BE-A0E9-4457-96B2-E17B0037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lang w:val="uk-U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4"/>
      <w:szCs w:val="22"/>
      <w:u w:val="none"/>
      <w:lang w:val="uk-U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lang w:val="uk-U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uppressAutoHyphens w:val="0"/>
      <w:jc w:val="center"/>
    </w:pPr>
    <w:rPr>
      <w:sz w:val="28"/>
      <w:lang w:val="uk-UA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11">
    <w:name w:val="Обычный отступ1"/>
    <w:basedOn w:val="a"/>
    <w:pPr>
      <w:suppressAutoHyphens w:val="0"/>
      <w:ind w:left="720"/>
      <w:jc w:val="both"/>
    </w:pPr>
    <w:rPr>
      <w:sz w:val="28"/>
      <w:szCs w:val="20"/>
      <w:lang w:val="uk-UA"/>
    </w:rPr>
  </w:style>
  <w:style w:type="paragraph" w:styleId="ae">
    <w:name w:val="header"/>
    <w:basedOn w:val="a"/>
  </w:style>
  <w:style w:type="paragraph" w:styleId="af">
    <w:name w:val="footer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Подопригора Наталія Володимирівна</dc:creator>
  <cp:keywords/>
  <cp:lastModifiedBy>admin</cp:lastModifiedBy>
  <cp:revision>2</cp:revision>
  <cp:lastPrinted>2014-01-25T08:37:00Z</cp:lastPrinted>
  <dcterms:created xsi:type="dcterms:W3CDTF">2014-01-30T14:34:00Z</dcterms:created>
  <dcterms:modified xsi:type="dcterms:W3CDTF">2014-01-30T14:34:00Z</dcterms:modified>
</cp:coreProperties>
</file>